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F14" w:rsidRPr="00EC5F14" w:rsidRDefault="00EC5F14" w:rsidP="00EC5F14">
      <w:pPr>
        <w:shd w:val="clear" w:color="auto" w:fill="FAFAFA"/>
        <w:spacing w:after="0" w:line="312" w:lineRule="atLeast"/>
        <w:rPr>
          <w:rFonts w:ascii="Tahoma" w:eastAsia="Times New Roman" w:hAnsi="Tahoma" w:cs="Tahoma"/>
          <w:vanish/>
          <w:color w:val="333333"/>
          <w:sz w:val="18"/>
          <w:szCs w:val="18"/>
          <w:lang w:eastAsia="it-IT"/>
        </w:rPr>
      </w:pPr>
    </w:p>
    <w:p w:rsidR="009F3BB2" w:rsidRDefault="009F3BB2"/>
    <w:p w:rsidR="00EC5F14" w:rsidRDefault="00EC5F14">
      <w:r w:rsidRPr="00EC5F14">
        <w:rPr>
          <w:rFonts w:ascii="Tahoma" w:eastAsia="Times New Roman" w:hAnsi="Tahoma" w:cs="Tahoma"/>
          <w:b/>
          <w:bCs/>
          <w:color w:val="859A46"/>
          <w:sz w:val="18"/>
          <w:szCs w:val="18"/>
          <w:lang w:eastAsia="it-IT"/>
        </w:rPr>
        <w:t>Lievitazione acido naturale (pasta madre)</w:t>
      </w:r>
    </w:p>
    <w:p w:rsidR="00EC5F14" w:rsidRPr="00EC5F14" w:rsidRDefault="00EC5F14" w:rsidP="00EC5F14">
      <w:pPr>
        <w:spacing w:after="75" w:line="312" w:lineRule="atLeast"/>
        <w:jc w:val="both"/>
        <w:rPr>
          <w:rFonts w:ascii="Tahoma" w:eastAsia="Times New Roman" w:hAnsi="Tahoma" w:cs="Tahoma"/>
          <w:color w:val="333333"/>
          <w:sz w:val="18"/>
          <w:szCs w:val="18"/>
          <w:lang w:eastAsia="it-IT"/>
        </w:rPr>
      </w:pPr>
      <w:r w:rsidRPr="00EC5F14">
        <w:rPr>
          <w:rFonts w:ascii="Tahoma" w:eastAsia="Times New Roman" w:hAnsi="Tahoma" w:cs="Tahoma"/>
          <w:color w:val="333333"/>
          <w:sz w:val="18"/>
          <w:szCs w:val="18"/>
          <w:lang w:eastAsia="it-IT"/>
        </w:rPr>
        <w:t xml:space="preserve">Il fenomeno della lievitazione è determinato dalle trasformazioni biochimiche operate da lieviti e da batteri lattici. In un impasto di farina e acqua questi microrganismi favoriscono la </w:t>
      </w:r>
      <w:r w:rsidRPr="00EC5F14">
        <w:rPr>
          <w:rFonts w:ascii="Tahoma" w:eastAsia="Times New Roman" w:hAnsi="Tahoma" w:cs="Tahoma"/>
          <w:b/>
          <w:bCs/>
          <w:color w:val="333333"/>
          <w:sz w:val="18"/>
          <w:lang w:eastAsia="it-IT"/>
        </w:rPr>
        <w:t>fermentazione degli zuccheri</w:t>
      </w:r>
      <w:r w:rsidRPr="00EC5F14">
        <w:rPr>
          <w:rFonts w:ascii="Tahoma" w:eastAsia="Times New Roman" w:hAnsi="Tahoma" w:cs="Tahoma"/>
          <w:color w:val="333333"/>
          <w:sz w:val="18"/>
          <w:szCs w:val="18"/>
          <w:lang w:eastAsia="it-IT"/>
        </w:rPr>
        <w:t xml:space="preserve"> con produzione di </w:t>
      </w:r>
      <w:r w:rsidRPr="00EC5F14">
        <w:rPr>
          <w:rFonts w:ascii="Tahoma" w:eastAsia="Times New Roman" w:hAnsi="Tahoma" w:cs="Tahoma"/>
          <w:b/>
          <w:bCs/>
          <w:color w:val="333333"/>
          <w:sz w:val="18"/>
          <w:lang w:eastAsia="it-IT"/>
        </w:rPr>
        <w:t>anidride carbonica, acido lattico, acido acetico e alcol</w:t>
      </w:r>
      <w:r w:rsidRPr="00EC5F14">
        <w:rPr>
          <w:rFonts w:ascii="Tahoma" w:eastAsia="Times New Roman" w:hAnsi="Tahoma" w:cs="Tahoma"/>
          <w:color w:val="333333"/>
          <w:sz w:val="18"/>
          <w:szCs w:val="18"/>
          <w:lang w:eastAsia="it-IT"/>
        </w:rPr>
        <w:t xml:space="preserve">. Il gas rimane intrappolato nel reticolo proteico del glutine e forma bolle che fanno aumentare di volume e rendono soffice l’impasto. </w:t>
      </w:r>
      <w:r w:rsidRPr="00EC5F14">
        <w:rPr>
          <w:rFonts w:ascii="Tahoma" w:eastAsia="Times New Roman" w:hAnsi="Tahoma" w:cs="Tahoma"/>
          <w:color w:val="333333"/>
          <w:sz w:val="18"/>
          <w:szCs w:val="18"/>
          <w:u w:val="single"/>
          <w:lang w:eastAsia="it-IT"/>
        </w:rPr>
        <w:t xml:space="preserve">Tale processo naturale determina l’aroma, la digeribilità e la conservabilità del pane integrale a </w:t>
      </w:r>
      <w:r w:rsidRPr="00EC5F14">
        <w:rPr>
          <w:rFonts w:ascii="Tahoma" w:eastAsia="Times New Roman" w:hAnsi="Tahoma" w:cs="Tahoma"/>
          <w:b/>
          <w:bCs/>
          <w:color w:val="333333"/>
          <w:sz w:val="18"/>
          <w:u w:val="single"/>
          <w:lang w:eastAsia="it-IT"/>
        </w:rPr>
        <w:t>pasta acida</w:t>
      </w:r>
      <w:r w:rsidRPr="00EC5F14">
        <w:rPr>
          <w:rFonts w:ascii="Tahoma" w:eastAsia="Times New Roman" w:hAnsi="Tahoma" w:cs="Tahoma"/>
          <w:color w:val="333333"/>
          <w:sz w:val="18"/>
          <w:szCs w:val="18"/>
          <w:u w:val="single"/>
          <w:lang w:eastAsia="it-IT"/>
        </w:rPr>
        <w:t>.</w:t>
      </w:r>
    </w:p>
    <w:p w:rsidR="00EC5F14" w:rsidRPr="00EC5F14" w:rsidRDefault="00EC5F14" w:rsidP="00EC5F14">
      <w:pPr>
        <w:spacing w:after="75" w:line="312" w:lineRule="atLeast"/>
        <w:jc w:val="both"/>
        <w:rPr>
          <w:rFonts w:ascii="Tahoma" w:eastAsia="Times New Roman" w:hAnsi="Tahoma" w:cs="Tahoma"/>
          <w:color w:val="333333"/>
          <w:sz w:val="18"/>
          <w:szCs w:val="18"/>
          <w:lang w:eastAsia="it-IT"/>
        </w:rPr>
      </w:pPr>
      <w:r w:rsidRPr="00EC5F14">
        <w:rPr>
          <w:rFonts w:ascii="Tahoma" w:eastAsia="Times New Roman" w:hAnsi="Tahoma" w:cs="Tahoma"/>
          <w:color w:val="333333"/>
          <w:sz w:val="18"/>
          <w:szCs w:val="18"/>
          <w:lang w:eastAsia="it-IT"/>
        </w:rPr>
        <w:t xml:space="preserve">La lievitazione può essere ottenuta con estratti ricavati da altri alimenti, come il vino e la birra; ancora oggi, il </w:t>
      </w:r>
      <w:r w:rsidRPr="00EC5F14">
        <w:rPr>
          <w:rFonts w:ascii="Tahoma" w:eastAsia="Times New Roman" w:hAnsi="Tahoma" w:cs="Tahoma"/>
          <w:b/>
          <w:bCs/>
          <w:color w:val="333333"/>
          <w:sz w:val="18"/>
          <w:lang w:eastAsia="it-IT"/>
        </w:rPr>
        <w:t>lievito di birra</w:t>
      </w:r>
      <w:r w:rsidRPr="00EC5F14">
        <w:rPr>
          <w:rFonts w:ascii="Tahoma" w:eastAsia="Times New Roman" w:hAnsi="Tahoma" w:cs="Tahoma"/>
          <w:color w:val="333333"/>
          <w:sz w:val="18"/>
          <w:szCs w:val="18"/>
          <w:lang w:eastAsia="it-IT"/>
        </w:rPr>
        <w:t xml:space="preserve"> (</w:t>
      </w:r>
      <w:r w:rsidRPr="00EC5F14">
        <w:rPr>
          <w:rFonts w:ascii="Tahoma" w:eastAsia="Times New Roman" w:hAnsi="Tahoma" w:cs="Tahoma"/>
          <w:i/>
          <w:iCs/>
          <w:color w:val="333333"/>
          <w:sz w:val="18"/>
          <w:lang w:eastAsia="it-IT"/>
        </w:rPr>
        <w:t>Saccharomyces cerevisiae</w:t>
      </w:r>
      <w:r w:rsidRPr="00EC5F14">
        <w:rPr>
          <w:rFonts w:ascii="Tahoma" w:eastAsia="Times New Roman" w:hAnsi="Tahoma" w:cs="Tahoma"/>
          <w:color w:val="333333"/>
          <w:sz w:val="18"/>
          <w:szCs w:val="18"/>
          <w:lang w:eastAsia="it-IT"/>
        </w:rPr>
        <w:t xml:space="preserve">) viene utilizzato per la panificazione. In questo caso, però, la lievitazione innesca una fermentazione prevalentemente alcolica. Nella produzione del pane integrale, il più ricco e bilanciato dal punto di vista nutrizionale, </w:t>
      </w:r>
      <w:r w:rsidRPr="00EC5F14">
        <w:rPr>
          <w:rFonts w:ascii="Tahoma" w:eastAsia="Times New Roman" w:hAnsi="Tahoma" w:cs="Tahoma"/>
          <w:color w:val="333333"/>
          <w:sz w:val="18"/>
          <w:szCs w:val="18"/>
          <w:u w:val="single"/>
          <w:lang w:eastAsia="it-IT"/>
        </w:rPr>
        <w:t>la miglior lievitazione</w:t>
      </w:r>
      <w:r w:rsidRPr="00EC5F14">
        <w:rPr>
          <w:rFonts w:ascii="Tahoma" w:eastAsia="Times New Roman" w:hAnsi="Tahoma" w:cs="Tahoma"/>
          <w:color w:val="333333"/>
          <w:sz w:val="18"/>
          <w:szCs w:val="18"/>
          <w:lang w:eastAsia="it-IT"/>
        </w:rPr>
        <w:t xml:space="preserve">, invece, </w:t>
      </w:r>
      <w:r w:rsidRPr="00EC5F14">
        <w:rPr>
          <w:rFonts w:ascii="Tahoma" w:eastAsia="Times New Roman" w:hAnsi="Tahoma" w:cs="Tahoma"/>
          <w:color w:val="333333"/>
          <w:sz w:val="18"/>
          <w:szCs w:val="18"/>
          <w:u w:val="single"/>
          <w:lang w:eastAsia="it-IT"/>
        </w:rPr>
        <w:t>rimane quella acida, lenta e naturale, che sfrutta la capacità di fermentazione intrinseca alla farina di frumento</w:t>
      </w:r>
      <w:r w:rsidRPr="00EC5F14">
        <w:rPr>
          <w:rFonts w:ascii="Tahoma" w:eastAsia="Times New Roman" w:hAnsi="Tahoma" w:cs="Tahoma"/>
          <w:color w:val="333333"/>
          <w:sz w:val="18"/>
          <w:szCs w:val="18"/>
          <w:lang w:eastAsia="it-IT"/>
        </w:rPr>
        <w:t xml:space="preserve">. Questa lievitazione, infatti, sia per l’ambiente acido in cui si svolge sia per il tempo impiegato, è in grado di far agire le fitasi, enzimi che inattivano l’acido fitico, un composto presente nella parte corticale del grano, che tende a impedire l’assorbimento da parte dell’intestino di alcuni importanti minerali fra cui il calcio, il ferro, il magnesio e lo zinco. </w:t>
      </w:r>
    </w:p>
    <w:p w:rsidR="00EC5F14" w:rsidRPr="00EC5F14" w:rsidRDefault="00EC5F14" w:rsidP="00EC5F14">
      <w:pPr>
        <w:spacing w:after="75" w:line="312" w:lineRule="atLeast"/>
        <w:jc w:val="both"/>
        <w:rPr>
          <w:rFonts w:ascii="Tahoma" w:eastAsia="Times New Roman" w:hAnsi="Tahoma" w:cs="Tahoma"/>
          <w:color w:val="333333"/>
          <w:sz w:val="18"/>
          <w:szCs w:val="18"/>
          <w:lang w:eastAsia="it-IT"/>
        </w:rPr>
      </w:pPr>
      <w:r w:rsidRPr="00EC5F14">
        <w:rPr>
          <w:rFonts w:ascii="Tahoma" w:eastAsia="Times New Roman" w:hAnsi="Tahoma" w:cs="Tahoma"/>
          <w:color w:val="333333"/>
          <w:sz w:val="18"/>
          <w:szCs w:val="18"/>
          <w:lang w:eastAsia="it-IT"/>
        </w:rPr>
        <w:t xml:space="preserve">Gli effetti della lievitazione con pasta acida incidono anche sulla “shelf-life”: i prodotti a lievitazione naturale manifestano una </w:t>
      </w:r>
      <w:r w:rsidRPr="00EC5F14">
        <w:rPr>
          <w:rFonts w:ascii="Tahoma" w:eastAsia="Times New Roman" w:hAnsi="Tahoma" w:cs="Tahoma"/>
          <w:color w:val="333333"/>
          <w:sz w:val="18"/>
          <w:szCs w:val="18"/>
          <w:u w:val="single"/>
          <w:lang w:eastAsia="it-IT"/>
        </w:rPr>
        <w:t>conservabilità più prolungata</w:t>
      </w:r>
      <w:r w:rsidRPr="00EC5F14">
        <w:rPr>
          <w:rFonts w:ascii="Tahoma" w:eastAsia="Times New Roman" w:hAnsi="Tahoma" w:cs="Tahoma"/>
          <w:color w:val="333333"/>
          <w:sz w:val="18"/>
          <w:szCs w:val="18"/>
          <w:lang w:eastAsia="it-IT"/>
        </w:rPr>
        <w:t>, raffermano più lentamente e sono più resistenti all’ammuffimento.</w:t>
      </w:r>
    </w:p>
    <w:p w:rsidR="00EC5F14" w:rsidRPr="00EC5F14" w:rsidRDefault="00EC5F14" w:rsidP="00EC5F14">
      <w:pPr>
        <w:spacing w:after="75" w:line="312" w:lineRule="atLeast"/>
        <w:jc w:val="both"/>
        <w:rPr>
          <w:rFonts w:ascii="Tahoma" w:eastAsia="Times New Roman" w:hAnsi="Tahoma" w:cs="Tahoma"/>
          <w:color w:val="333333"/>
          <w:sz w:val="18"/>
          <w:szCs w:val="18"/>
          <w:lang w:eastAsia="it-IT"/>
        </w:rPr>
      </w:pPr>
      <w:r w:rsidRPr="00EC5F14">
        <w:rPr>
          <w:rFonts w:ascii="Tahoma" w:eastAsia="Times New Roman" w:hAnsi="Tahoma" w:cs="Tahoma"/>
          <w:color w:val="333333"/>
          <w:sz w:val="18"/>
          <w:szCs w:val="18"/>
          <w:lang w:eastAsia="it-IT"/>
        </w:rPr>
        <w:t xml:space="preserve">Un’altra particolarità: </w:t>
      </w:r>
      <w:r w:rsidRPr="00EC5F14">
        <w:rPr>
          <w:rFonts w:ascii="Tahoma" w:eastAsia="Times New Roman" w:hAnsi="Tahoma" w:cs="Tahoma"/>
          <w:b/>
          <w:bCs/>
          <w:color w:val="333333"/>
          <w:sz w:val="18"/>
          <w:lang w:eastAsia="it-IT"/>
        </w:rPr>
        <w:t>il migliore pane integrale è quello con pezzatura di almeno 800-1000 g</w:t>
      </w:r>
      <w:r w:rsidRPr="00EC5F14">
        <w:rPr>
          <w:rFonts w:ascii="Tahoma" w:eastAsia="Times New Roman" w:hAnsi="Tahoma" w:cs="Tahoma"/>
          <w:color w:val="333333"/>
          <w:sz w:val="18"/>
          <w:szCs w:val="18"/>
          <w:lang w:eastAsia="it-IT"/>
        </w:rPr>
        <w:t xml:space="preserve">. Ciò perché il calore del forno (circa 260°) viene in parte fermato dalla crosta dell’impasto e raggiunge soltanto i 60-70° C nella parte centrale di una pagnotta molto voluminosa. In questo ambiente caldo e umido sopravvive una </w:t>
      </w:r>
      <w:r w:rsidRPr="00EC5F14">
        <w:rPr>
          <w:rFonts w:ascii="Tahoma" w:eastAsia="Times New Roman" w:hAnsi="Tahoma" w:cs="Tahoma"/>
          <w:b/>
          <w:bCs/>
          <w:color w:val="333333"/>
          <w:sz w:val="18"/>
          <w:lang w:eastAsia="it-IT"/>
        </w:rPr>
        <w:t>sfera di lievito vivo</w:t>
      </w:r>
      <w:r w:rsidRPr="00EC5F14">
        <w:rPr>
          <w:rFonts w:ascii="Tahoma" w:eastAsia="Times New Roman" w:hAnsi="Tahoma" w:cs="Tahoma"/>
          <w:color w:val="333333"/>
          <w:sz w:val="18"/>
          <w:szCs w:val="18"/>
          <w:lang w:eastAsia="it-IT"/>
        </w:rPr>
        <w:t xml:space="preserve"> (detta “cuore” o “pulcino”) </w:t>
      </w:r>
      <w:r w:rsidRPr="00EC5F14">
        <w:rPr>
          <w:rFonts w:ascii="Tahoma" w:eastAsia="Times New Roman" w:hAnsi="Tahoma" w:cs="Tahoma"/>
          <w:b/>
          <w:bCs/>
          <w:color w:val="333333"/>
          <w:sz w:val="18"/>
          <w:lang w:eastAsia="it-IT"/>
        </w:rPr>
        <w:t>che nel giro di 24 ore ricolonizzerà la pagnotta</w:t>
      </w:r>
      <w:r w:rsidRPr="00EC5F14">
        <w:rPr>
          <w:rFonts w:ascii="Tahoma" w:eastAsia="Times New Roman" w:hAnsi="Tahoma" w:cs="Tahoma"/>
          <w:color w:val="333333"/>
          <w:sz w:val="18"/>
          <w:szCs w:val="18"/>
          <w:lang w:eastAsia="it-IT"/>
        </w:rPr>
        <w:t xml:space="preserve">. In tal modo si conservano la vitalità e l’assetto proteico del lievito e, quindi, parte del </w:t>
      </w:r>
      <w:r w:rsidRPr="00EC5F14">
        <w:rPr>
          <w:rFonts w:ascii="Tahoma" w:eastAsia="Times New Roman" w:hAnsi="Tahoma" w:cs="Tahoma"/>
          <w:b/>
          <w:bCs/>
          <w:color w:val="333333"/>
          <w:sz w:val="18"/>
          <w:lang w:eastAsia="it-IT"/>
        </w:rPr>
        <w:t>patrimonio vitaminico ed enzimatico</w:t>
      </w:r>
      <w:r w:rsidRPr="00EC5F14">
        <w:rPr>
          <w:rFonts w:ascii="Tahoma" w:eastAsia="Times New Roman" w:hAnsi="Tahoma" w:cs="Tahoma"/>
          <w:color w:val="333333"/>
          <w:sz w:val="18"/>
          <w:szCs w:val="18"/>
          <w:lang w:eastAsia="it-IT"/>
        </w:rPr>
        <w:t xml:space="preserve"> dell’impasto. </w:t>
      </w:r>
      <w:r w:rsidRPr="00EC5F14">
        <w:rPr>
          <w:rFonts w:ascii="Tahoma" w:eastAsia="Times New Roman" w:hAnsi="Tahoma" w:cs="Tahoma"/>
          <w:color w:val="333333"/>
          <w:sz w:val="18"/>
          <w:szCs w:val="18"/>
          <w:u w:val="single"/>
          <w:lang w:eastAsia="it-IT"/>
        </w:rPr>
        <w:t>Si spiega così perché in molte tradizioni popolari si preferiva consumare il pane almeno un giorno dopo la cottura.</w:t>
      </w:r>
    </w:p>
    <w:p w:rsidR="003B7A1C" w:rsidRPr="00F5326F" w:rsidRDefault="00EC5F14" w:rsidP="00F5326F">
      <w:pPr>
        <w:rPr>
          <w:rFonts w:ascii="Tahoma" w:eastAsia="Times New Roman" w:hAnsi="Tahoma" w:cs="Tahoma"/>
          <w:b/>
          <w:bCs/>
          <w:color w:val="333333"/>
          <w:sz w:val="18"/>
          <w:lang w:eastAsia="it-IT"/>
        </w:rPr>
      </w:pPr>
      <w:r w:rsidRPr="00EC5F14">
        <w:rPr>
          <w:rFonts w:ascii="Tahoma" w:eastAsia="Times New Roman" w:hAnsi="Tahoma" w:cs="Tahoma"/>
          <w:color w:val="333333"/>
          <w:sz w:val="18"/>
          <w:szCs w:val="18"/>
          <w:lang w:eastAsia="it-IT"/>
        </w:rPr>
        <w:t xml:space="preserve">Inutile dire che la lievitazione chimica operata spesso nelle industrie alimentari al giorno d’oggi, soprattutto per i prodotti dolciari, usando acido tartarico e bicarbonato sodico o ammonico per produrre anidride carbonica (lievito chimico), ha ben poco da spartire con </w:t>
      </w:r>
      <w:r w:rsidRPr="00EC5F14">
        <w:rPr>
          <w:rFonts w:ascii="Tahoma" w:eastAsia="Times New Roman" w:hAnsi="Tahoma" w:cs="Tahoma"/>
          <w:b/>
          <w:bCs/>
          <w:color w:val="333333"/>
          <w:sz w:val="18"/>
          <w:lang w:eastAsia="it-IT"/>
        </w:rPr>
        <w:t>i processi fermentativi naturali in grado di rendere più assimilabile l’amido e di incrementare i contenuti proteici, enzimatici e vitaminici delle farine.</w:t>
      </w:r>
    </w:p>
    <w:p w:rsidR="003B7A1C" w:rsidRDefault="003B7A1C" w:rsidP="00EC5F14">
      <w:pPr>
        <w:rPr>
          <w:rFonts w:ascii="Tahoma" w:eastAsia="Times New Roman" w:hAnsi="Tahoma" w:cs="Tahoma"/>
          <w:b/>
          <w:bCs/>
          <w:color w:val="333333"/>
          <w:sz w:val="18"/>
          <w:lang w:eastAsia="it-IT"/>
        </w:rPr>
      </w:pPr>
    </w:p>
    <w:p w:rsidR="00215387" w:rsidRDefault="00215387" w:rsidP="00EC5F14">
      <w:pPr>
        <w:rPr>
          <w:rFonts w:ascii="Tahoma" w:eastAsia="Times New Roman" w:hAnsi="Tahoma" w:cs="Tahoma"/>
          <w:b/>
          <w:bCs/>
          <w:color w:val="333333"/>
          <w:sz w:val="18"/>
          <w:lang w:eastAsia="it-IT"/>
        </w:rPr>
      </w:pPr>
      <w:r>
        <w:rPr>
          <w:rFonts w:ascii="Tahoma" w:eastAsia="Times New Roman" w:hAnsi="Tahoma" w:cs="Tahoma"/>
          <w:b/>
          <w:bCs/>
          <w:color w:val="333333"/>
          <w:sz w:val="18"/>
          <w:lang w:eastAsia="it-IT"/>
        </w:rPr>
        <w:t xml:space="preserve">Fonte : </w:t>
      </w:r>
      <w:hyperlink r:id="rId4" w:history="1">
        <w:r w:rsidRPr="00EA3948">
          <w:rPr>
            <w:rStyle w:val="Collegamentoipertestuale"/>
            <w:rFonts w:ascii="Tahoma" w:eastAsia="Times New Roman" w:hAnsi="Tahoma" w:cs="Tahoma"/>
            <w:b/>
            <w:bCs/>
            <w:sz w:val="18"/>
            <w:lang w:eastAsia="it-IT"/>
          </w:rPr>
          <w:t>http://www.panebioceres.it/index.php?option=com_content&amp;view=article&amp;id=205&amp;Itemid=11</w:t>
        </w:r>
      </w:hyperlink>
    </w:p>
    <w:p w:rsidR="00215387" w:rsidRDefault="00215387" w:rsidP="00EC5F14">
      <w:pPr>
        <w:rPr>
          <w:rFonts w:ascii="Tahoma" w:eastAsia="Times New Roman" w:hAnsi="Tahoma" w:cs="Tahoma"/>
          <w:b/>
          <w:bCs/>
          <w:color w:val="333333"/>
          <w:sz w:val="18"/>
          <w:lang w:eastAsia="it-IT"/>
        </w:rPr>
      </w:pPr>
    </w:p>
    <w:p w:rsidR="00215387" w:rsidRDefault="00215387" w:rsidP="00EC5F14"/>
    <w:sectPr w:rsidR="00215387" w:rsidSect="009F3B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EC5F14"/>
    <w:rsid w:val="00215387"/>
    <w:rsid w:val="002D5EF2"/>
    <w:rsid w:val="003B7A1C"/>
    <w:rsid w:val="00423CF5"/>
    <w:rsid w:val="00724ED8"/>
    <w:rsid w:val="007704B6"/>
    <w:rsid w:val="009F3BB2"/>
    <w:rsid w:val="00EC5F14"/>
    <w:rsid w:val="00F53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3BB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EC5F14"/>
    <w:pPr>
      <w:spacing w:after="75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C5F14"/>
    <w:rPr>
      <w:b/>
      <w:bCs/>
    </w:rPr>
  </w:style>
  <w:style w:type="character" w:styleId="Enfasicorsivo">
    <w:name w:val="Emphasis"/>
    <w:basedOn w:val="Carpredefinitoparagrafo"/>
    <w:uiPriority w:val="20"/>
    <w:qFormat/>
    <w:rsid w:val="00EC5F14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5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5F14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215387"/>
    <w:rPr>
      <w:color w:val="0000FF" w:themeColor="hyperlink"/>
      <w:u w:val="single"/>
    </w:rPr>
  </w:style>
  <w:style w:type="character" w:customStyle="1" w:styleId="textexposedshow">
    <w:name w:val="text_exposed_show"/>
    <w:basedOn w:val="Carpredefinitoparagrafo"/>
    <w:rsid w:val="003B7A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505263">
      <w:bodyDiv w:val="1"/>
      <w:marLeft w:val="0"/>
      <w:marRight w:val="0"/>
      <w:marTop w:val="4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664056">
          <w:marLeft w:val="0"/>
          <w:marRight w:val="0"/>
          <w:marTop w:val="0"/>
          <w:marBottom w:val="0"/>
          <w:divBdr>
            <w:top w:val="single" w:sz="48" w:space="2" w:color="D88100"/>
            <w:left w:val="single" w:sz="48" w:space="2" w:color="D88100"/>
            <w:bottom w:val="single" w:sz="48" w:space="2" w:color="D88100"/>
            <w:right w:val="single" w:sz="48" w:space="2" w:color="D88100"/>
          </w:divBdr>
          <w:divsChild>
            <w:div w:id="68170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3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83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01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957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738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00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70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1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86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11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077301">
                          <w:blockQuote w:val="1"/>
                          <w:marLeft w:val="24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single" w:sz="12" w:space="12" w:color="0000F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904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087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380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8483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anebioceres.it/index.php?option=com_content&amp;view=article&amp;id=205&amp;Itemid=1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451</Words>
  <Characters>2575</Characters>
  <Application>Microsoft Office Word</Application>
  <DocSecurity>0</DocSecurity>
  <Lines>21</Lines>
  <Paragraphs>6</Paragraphs>
  <ScaleCrop>false</ScaleCrop>
  <Company/>
  <LinksUpToDate>false</LinksUpToDate>
  <CharactersWithSpaces>3020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ADRIANO</dc:creator>
  <cp:lastModifiedBy>ADRIANO</cp:lastModifiedBy>
  <cp:revision>8</cp:revision>
  <dcterms:created xsi:type="dcterms:W3CDTF">2012-05-09T19:05:00Z</dcterms:created>
  <dcterms:modified xsi:type="dcterms:W3CDTF">2012-05-09T19:36:00Z</dcterms:modified>
</cp:coreProperties>
</file>